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4E711" w14:textId="46B25071" w:rsidR="003621AE" w:rsidRDefault="003621AE" w:rsidP="0027677E">
      <w:pPr>
        <w:spacing w:after="0" w:line="240" w:lineRule="auto"/>
        <w:rPr>
          <w:color w:val="244061" w:themeColor="accent1" w:themeShade="80"/>
        </w:rPr>
      </w:pPr>
    </w:p>
    <w:p w14:paraId="41C4DECF" w14:textId="38A48A49" w:rsidR="008D76EC" w:rsidRDefault="008D76EC" w:rsidP="0027677E">
      <w:pPr>
        <w:spacing w:after="0" w:line="240" w:lineRule="auto"/>
        <w:rPr>
          <w:color w:val="244061" w:themeColor="accent1" w:themeShade="80"/>
        </w:rPr>
      </w:pPr>
    </w:p>
    <w:p w14:paraId="6220C2C9" w14:textId="04B5EF6C" w:rsidR="008D76EC" w:rsidRPr="00A9604F" w:rsidRDefault="008D76EC" w:rsidP="008D76EC">
      <w:pPr>
        <w:pStyle w:val="Intestazione"/>
        <w:spacing w:after="120"/>
        <w:rPr>
          <w:b/>
          <w:caps/>
          <w:color w:val="1F4E79"/>
        </w:rPr>
      </w:pPr>
      <w:r>
        <w:rPr>
          <w:b/>
          <w:color w:val="1F4E79"/>
        </w:rPr>
        <w:tab/>
      </w:r>
      <w:r w:rsidRPr="00A9604F">
        <w:rPr>
          <w:b/>
          <w:caps/>
          <w:color w:val="1F4E79"/>
        </w:rPr>
        <w:t>Centro Protesi Inail</w:t>
      </w:r>
    </w:p>
    <w:p w14:paraId="1DDD90FB" w14:textId="77777777" w:rsidR="008D76EC" w:rsidRDefault="008D76EC" w:rsidP="008D76EC">
      <w:pPr>
        <w:pStyle w:val="Intestazione"/>
        <w:spacing w:after="120"/>
        <w:jc w:val="center"/>
        <w:rPr>
          <w:b/>
          <w:color w:val="1F4E79"/>
        </w:rPr>
      </w:pPr>
    </w:p>
    <w:p w14:paraId="580FBF9B" w14:textId="5FA207A9" w:rsidR="008D76EC" w:rsidRDefault="008D76EC" w:rsidP="008D76EC">
      <w:pPr>
        <w:spacing w:after="120"/>
        <w:rPr>
          <w:color w:val="1F497D" w:themeColor="text2"/>
        </w:rPr>
      </w:pPr>
      <w:r w:rsidRPr="00614680">
        <w:rPr>
          <w:color w:val="1F497D" w:themeColor="text2"/>
        </w:rPr>
        <w:t>Il Centro Protesi di Vigorso di Budrio (BO</w:t>
      </w:r>
      <w:r>
        <w:rPr>
          <w:color w:val="1F497D" w:themeColor="text2"/>
        </w:rPr>
        <w:t xml:space="preserve">) </w:t>
      </w:r>
      <w:r w:rsidRPr="00614680">
        <w:rPr>
          <w:color w:val="1F497D" w:themeColor="text2"/>
        </w:rPr>
        <w:t xml:space="preserve">è una struttura </w:t>
      </w:r>
      <w:r>
        <w:rPr>
          <w:color w:val="1F497D" w:themeColor="text2"/>
        </w:rPr>
        <w:t xml:space="preserve">sanitaria dell’INAIL (Istituto Nazionale per l’Assicurazione contro gli Infortuni sul Lavoro). </w:t>
      </w:r>
      <w:r w:rsidR="00AD3A90">
        <w:rPr>
          <w:color w:val="1F497D" w:themeColor="text2"/>
        </w:rPr>
        <w:t>È</w:t>
      </w:r>
      <w:r>
        <w:rPr>
          <w:color w:val="1F497D" w:themeColor="text2"/>
        </w:rPr>
        <w:t xml:space="preserve"> certificato</w:t>
      </w:r>
      <w:r w:rsidRPr="00614680">
        <w:rPr>
          <w:color w:val="1F497D" w:themeColor="text2"/>
        </w:rPr>
        <w:t xml:space="preserve"> ISO 9001-2015 e </w:t>
      </w:r>
      <w:r>
        <w:rPr>
          <w:color w:val="1F497D" w:themeColor="text2"/>
        </w:rPr>
        <w:t>Accreditato</w:t>
      </w:r>
      <w:r w:rsidRPr="00614680">
        <w:rPr>
          <w:color w:val="1F497D" w:themeColor="text2"/>
        </w:rPr>
        <w:t xml:space="preserve"> presso il Servizio sanitario della Regione Emilia Romagna. Dal 1961 accoglie persone con disabilità motoria provenienti da tutto il territorio nazionale e dall’estero.  </w:t>
      </w:r>
      <w:r>
        <w:rPr>
          <w:color w:val="1F497D" w:themeColor="text2"/>
        </w:rPr>
        <w:t xml:space="preserve">Voluto dall’Inail come prestazione diretta ai propri </w:t>
      </w:r>
      <w:r w:rsidRPr="00614680">
        <w:rPr>
          <w:color w:val="1F497D" w:themeColor="text2"/>
        </w:rPr>
        <w:t>infortunati sul lavoro</w:t>
      </w:r>
      <w:r>
        <w:rPr>
          <w:color w:val="1F497D" w:themeColor="text2"/>
        </w:rPr>
        <w:t xml:space="preserve">, </w:t>
      </w:r>
      <w:r w:rsidRPr="00614680">
        <w:rPr>
          <w:color w:val="1F497D" w:themeColor="text2"/>
        </w:rPr>
        <w:t xml:space="preserve">da 1984, </w:t>
      </w:r>
      <w:r>
        <w:rPr>
          <w:color w:val="1F497D" w:themeColor="text2"/>
        </w:rPr>
        <w:t xml:space="preserve">grazie al </w:t>
      </w:r>
      <w:r w:rsidRPr="00614680">
        <w:rPr>
          <w:color w:val="1F497D" w:themeColor="text2"/>
        </w:rPr>
        <w:t xml:space="preserve">DPR n°782 può accogliere anche invalidi civili </w:t>
      </w:r>
      <w:r>
        <w:rPr>
          <w:color w:val="1F497D" w:themeColor="text2"/>
        </w:rPr>
        <w:t>assist</w:t>
      </w:r>
      <w:r w:rsidRPr="00614680">
        <w:rPr>
          <w:color w:val="1F497D" w:themeColor="text2"/>
        </w:rPr>
        <w:t xml:space="preserve">iti dal Servizio Sanitario.  Utilizzando le tecnologie più innovative, realizza protesi e presidi ortopedici, a cui affianca un training riabilitativo di insegnamento al corretto utilizzo del dispositivo. La persona viene seguita da un punto di vista tecnico, sanitario e psicosociale per valorizzarne le abilità e le risorse individuali su cui puntare per raggiungere il massimo livello di autonomia possibile. L’équipe multidisciplinare, composta da </w:t>
      </w:r>
      <w:r>
        <w:rPr>
          <w:color w:val="1F497D" w:themeColor="text2"/>
        </w:rPr>
        <w:t xml:space="preserve">ingegnere, tecnico ortopedico, </w:t>
      </w:r>
      <w:r w:rsidRPr="00614680">
        <w:rPr>
          <w:color w:val="1F497D" w:themeColor="text2"/>
        </w:rPr>
        <w:t>medico ortopedico, fisiatr</w:t>
      </w:r>
      <w:r w:rsidR="00AD3A90">
        <w:rPr>
          <w:color w:val="1F497D" w:themeColor="text2"/>
        </w:rPr>
        <w:t xml:space="preserve">a, infermiere, fisioterapista, </w:t>
      </w:r>
      <w:r w:rsidRPr="00614680">
        <w:rPr>
          <w:color w:val="1F497D" w:themeColor="text2"/>
        </w:rPr>
        <w:t>assistent</w:t>
      </w:r>
      <w:r>
        <w:rPr>
          <w:color w:val="1F497D" w:themeColor="text2"/>
        </w:rPr>
        <w:t xml:space="preserve">e sociale e psicologo </w:t>
      </w:r>
      <w:r w:rsidRPr="00614680">
        <w:rPr>
          <w:color w:val="1F497D" w:themeColor="text2"/>
        </w:rPr>
        <w:t xml:space="preserve">elabora per ciascun paziente un programma </w:t>
      </w:r>
      <w:r>
        <w:rPr>
          <w:color w:val="1F497D" w:themeColor="text2"/>
        </w:rPr>
        <w:t>protesico-</w:t>
      </w:r>
      <w:r w:rsidRPr="00614680">
        <w:rPr>
          <w:color w:val="1F497D" w:themeColor="text2"/>
        </w:rPr>
        <w:t>riabilitativo personalizzato finalizzato al reinserimento lavorativo, familiare e sociale. Il trattamento protesico-riabilitativo è poi integrato da una serie di servizi che contribuiscono a raggiungere il massimo recupero possibile del paziente, come il supporto all’ iter di conseguimento di una patente A, B, C, D speciale</w:t>
      </w:r>
      <w:r>
        <w:rPr>
          <w:color w:val="1F497D" w:themeColor="text2"/>
        </w:rPr>
        <w:t xml:space="preserve"> </w:t>
      </w:r>
      <w:r w:rsidRPr="00614680">
        <w:rPr>
          <w:color w:val="1F497D" w:themeColor="text2"/>
        </w:rPr>
        <w:t>e lo sportello di informazione e orientamento all’attività sportiva. Un’attenzione particolare è infatti riservata al tema dello sport, inteso come reale strumento di partecipazione e di integrazione sociale. Per questo motivo, in collaborazione con il Comitato Italiano Paralimpico e la FIS</w:t>
      </w:r>
      <w:r>
        <w:rPr>
          <w:color w:val="1F497D" w:themeColor="text2"/>
        </w:rPr>
        <w:t>PES,</w:t>
      </w:r>
      <w:r w:rsidRPr="00614680">
        <w:rPr>
          <w:color w:val="1F497D" w:themeColor="text2"/>
        </w:rPr>
        <w:t xml:space="preserve"> Federazione Italiana Sport Paralimpici e Sper</w:t>
      </w:r>
      <w:r>
        <w:rPr>
          <w:color w:val="1F497D" w:themeColor="text2"/>
        </w:rPr>
        <w:t>imentali,</w:t>
      </w:r>
      <w:r w:rsidRPr="00614680">
        <w:rPr>
          <w:color w:val="1F497D" w:themeColor="text2"/>
        </w:rPr>
        <w:t xml:space="preserve"> il Centro Protesi Inail segue </w:t>
      </w:r>
      <w:bookmarkStart w:id="0" w:name="_GoBack"/>
      <w:bookmarkEnd w:id="0"/>
      <w:r w:rsidR="00AD3A90">
        <w:rPr>
          <w:color w:val="1F497D" w:themeColor="text2"/>
        </w:rPr>
        <w:t>gli</w:t>
      </w:r>
      <w:r w:rsidRPr="00CF53DD">
        <w:rPr>
          <w:color w:val="1F497D" w:themeColor="text2"/>
        </w:rPr>
        <w:t xml:space="preserve"> </w:t>
      </w:r>
      <w:r w:rsidRPr="00614680">
        <w:rPr>
          <w:color w:val="1F497D" w:themeColor="text2"/>
        </w:rPr>
        <w:t>atleti paralimpici protesizzati</w:t>
      </w:r>
      <w:r>
        <w:rPr>
          <w:color w:val="1F497D" w:themeColor="text2"/>
        </w:rPr>
        <w:t xml:space="preserve"> segnalati dal CIP</w:t>
      </w:r>
      <w:r w:rsidRPr="00614680">
        <w:rPr>
          <w:color w:val="1F497D" w:themeColor="text2"/>
        </w:rPr>
        <w:t>. Tra questi</w:t>
      </w:r>
      <w:r>
        <w:rPr>
          <w:color w:val="1F497D" w:themeColor="text2"/>
        </w:rPr>
        <w:t>,</w:t>
      </w:r>
      <w:r w:rsidRPr="00614680">
        <w:rPr>
          <w:color w:val="1F497D" w:themeColor="text2"/>
        </w:rPr>
        <w:t xml:space="preserve"> </w:t>
      </w:r>
      <w:r>
        <w:rPr>
          <w:color w:val="1F497D" w:themeColor="text2"/>
        </w:rPr>
        <w:t xml:space="preserve">alle ultime </w:t>
      </w:r>
      <w:proofErr w:type="spellStart"/>
      <w:r w:rsidRPr="00614680">
        <w:rPr>
          <w:color w:val="1F497D" w:themeColor="text2"/>
        </w:rPr>
        <w:t>Paralimpiadi</w:t>
      </w:r>
      <w:proofErr w:type="spellEnd"/>
      <w:r w:rsidRPr="00614680">
        <w:rPr>
          <w:color w:val="1F497D" w:themeColor="text2"/>
        </w:rPr>
        <w:t xml:space="preserve"> di </w:t>
      </w:r>
      <w:r w:rsidR="00AD3A90" w:rsidRPr="00614680">
        <w:rPr>
          <w:color w:val="1F497D" w:themeColor="text2"/>
        </w:rPr>
        <w:t>Tokyo</w:t>
      </w:r>
      <w:r w:rsidR="00AD3A90">
        <w:rPr>
          <w:color w:val="1F497D" w:themeColor="text2"/>
        </w:rPr>
        <w:t>, le</w:t>
      </w:r>
      <w:r>
        <w:rPr>
          <w:color w:val="1F497D" w:themeColor="text2"/>
        </w:rPr>
        <w:t xml:space="preserve"> tre velociste medaglia oro, argento e bronzo Ambra Sabatini, </w:t>
      </w:r>
      <w:r w:rsidRPr="00614680">
        <w:rPr>
          <w:color w:val="1F497D" w:themeColor="text2"/>
        </w:rPr>
        <w:t>Martina Caironi</w:t>
      </w:r>
      <w:r>
        <w:rPr>
          <w:color w:val="1F497D" w:themeColor="text2"/>
        </w:rPr>
        <w:t xml:space="preserve"> e Monica Contraffat</w:t>
      </w:r>
      <w:r w:rsidR="00AD3A90">
        <w:rPr>
          <w:color w:val="1F497D" w:themeColor="text2"/>
        </w:rPr>
        <w:t>t</w:t>
      </w:r>
      <w:r>
        <w:rPr>
          <w:color w:val="1F497D" w:themeColor="text2"/>
        </w:rPr>
        <w:t xml:space="preserve">o e due atlete della nazionale femminile di Sitting Volley: Silvia Biasi e Eva Ceccatelli. </w:t>
      </w:r>
      <w:r w:rsidRPr="005960D8">
        <w:rPr>
          <w:color w:val="1F497D" w:themeColor="text2"/>
        </w:rPr>
        <w:t xml:space="preserve">Il Centro Protesi Inail è articolato in un’officina ortopedica con reparti produttivi specializzati per tipologia di protesi, un’area di consulenza e fornitura ausili, un’area ricerca, un’area sanitaria con 90 posti letto e 2 reparti riabilitativi con palestre e fisiokinesiterapia. Mediamente tratta circa 11.000 pazienti all’anno e occupa 360 operatori tra </w:t>
      </w:r>
      <w:r>
        <w:rPr>
          <w:color w:val="1F497D" w:themeColor="text2"/>
        </w:rPr>
        <w:t>t</w:t>
      </w:r>
      <w:r w:rsidRPr="005960D8">
        <w:rPr>
          <w:color w:val="1F497D" w:themeColor="text2"/>
        </w:rPr>
        <w:t xml:space="preserve">ecnici ortopedici, ingegneri, medici, infermieri, fisioterapisti, assistenti sociali, psicologi e amministrativi. Oltre che presso la sede principale di Vigorso di Budrio, il Centro Protesi Inail è presente sul territorio nazionale con due Filiali, a Roma e a Lamezia Terme e con </w:t>
      </w:r>
      <w:r>
        <w:rPr>
          <w:color w:val="1F497D" w:themeColor="text2"/>
        </w:rPr>
        <w:t xml:space="preserve">otto </w:t>
      </w:r>
      <w:r w:rsidRPr="005960D8">
        <w:rPr>
          <w:color w:val="1F497D" w:themeColor="text2"/>
        </w:rPr>
        <w:t>Punti di assistenza a Milano, Roma,</w:t>
      </w:r>
      <w:r>
        <w:rPr>
          <w:color w:val="1F497D" w:themeColor="text2"/>
        </w:rPr>
        <w:t xml:space="preserve"> Bari, Napoli, Venezia, Torino, Lamezia e </w:t>
      </w:r>
      <w:r w:rsidRPr="005960D8">
        <w:rPr>
          <w:color w:val="1F497D" w:themeColor="text2"/>
        </w:rPr>
        <w:t>Palermo.</w:t>
      </w:r>
      <w:r>
        <w:rPr>
          <w:color w:val="1F497D" w:themeColor="text2"/>
        </w:rPr>
        <w:t xml:space="preserve"> Nel 2021 il Centro Protesi Inail ha festeggiato il 60° anniversario. </w:t>
      </w:r>
    </w:p>
    <w:p w14:paraId="10EDFE3D" w14:textId="153F3491" w:rsidR="008D76EC" w:rsidRDefault="008D76EC" w:rsidP="008D76EC">
      <w:pPr>
        <w:spacing w:after="120"/>
        <w:rPr>
          <w:color w:val="1F497D" w:themeColor="text2"/>
        </w:rPr>
      </w:pPr>
    </w:p>
    <w:p w14:paraId="6F366FA7" w14:textId="26FC7CB7" w:rsidR="008D76EC" w:rsidRDefault="008D76EC" w:rsidP="008D76EC">
      <w:pPr>
        <w:spacing w:after="120"/>
        <w:rPr>
          <w:color w:val="1F497D" w:themeColor="text2"/>
        </w:rPr>
      </w:pPr>
    </w:p>
    <w:p w14:paraId="275EE7D3" w14:textId="0A5CEB41" w:rsidR="00A9604F" w:rsidRPr="004F32D2" w:rsidRDefault="00F55B3E" w:rsidP="00A9604F">
      <w:pPr>
        <w:spacing w:after="120"/>
        <w:rPr>
          <w:b/>
          <w:noProof/>
          <w:color w:val="1F497D" w:themeColor="text2"/>
        </w:rPr>
      </w:pPr>
      <w:r w:rsidRPr="004F32D2">
        <w:rPr>
          <w:b/>
          <w:noProof/>
          <w:color w:val="1F497D" w:themeColor="text2"/>
        </w:rPr>
        <w:t xml:space="preserve">Paralimpiadi di Tokyo- </w:t>
      </w:r>
      <w:r w:rsidR="00A9604F" w:rsidRPr="004F32D2">
        <w:rPr>
          <w:b/>
          <w:noProof/>
          <w:color w:val="1F497D" w:themeColor="text2"/>
        </w:rPr>
        <w:t>Nazionale d</w:t>
      </w:r>
      <w:r w:rsidRPr="004F32D2">
        <w:rPr>
          <w:b/>
          <w:noProof/>
          <w:color w:val="1F497D" w:themeColor="text2"/>
        </w:rPr>
        <w:t>i Sitting volley femminile</w:t>
      </w:r>
      <w:r w:rsidR="00A9604F" w:rsidRPr="004F32D2">
        <w:rPr>
          <w:b/>
          <w:noProof/>
          <w:color w:val="1F497D" w:themeColor="text2"/>
        </w:rPr>
        <w:t>: le atlete seguite dal Centro Protesi Inail.</w:t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  <w:r w:rsidR="00A9604F" w:rsidRPr="004F32D2">
        <w:rPr>
          <w:b/>
          <w:noProof/>
          <w:color w:val="1F497D" w:themeColor="text2"/>
        </w:rPr>
        <w:tab/>
      </w:r>
    </w:p>
    <w:p w14:paraId="6329385B" w14:textId="5683B43F" w:rsidR="00A9604F" w:rsidRDefault="00A9604F" w:rsidP="00A9604F">
      <w:pPr>
        <w:spacing w:after="120"/>
        <w:rPr>
          <w:noProof/>
          <w:color w:val="1F497D" w:themeColor="text2"/>
        </w:rPr>
      </w:pPr>
      <w:r>
        <w:rPr>
          <w:noProof/>
          <w:color w:val="1F497D" w:themeColor="text2"/>
          <w:u w:val="single"/>
        </w:rPr>
        <w:drawing>
          <wp:anchor distT="0" distB="0" distL="114300" distR="114300" simplePos="0" relativeHeight="251660288" behindDoc="1" locked="0" layoutInCell="1" allowOverlap="1" wp14:anchorId="5FF55188" wp14:editId="5947E037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952875" cy="2716643"/>
            <wp:effectExtent l="0" t="0" r="0" b="762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lvia-Biasi-nazionale-Sitting-Volle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1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345CB" w14:textId="77777777" w:rsidR="00A9604F" w:rsidRDefault="00A9604F" w:rsidP="00A9604F">
      <w:pPr>
        <w:spacing w:after="120"/>
        <w:ind w:left="1416" w:firstLine="708"/>
        <w:rPr>
          <w:b/>
          <w:noProof/>
          <w:color w:val="1F497D" w:themeColor="text2"/>
        </w:rPr>
      </w:pPr>
    </w:p>
    <w:p w14:paraId="29E284EC" w14:textId="77777777" w:rsidR="00A9604F" w:rsidRDefault="00A9604F" w:rsidP="00A9604F">
      <w:pPr>
        <w:spacing w:after="120"/>
        <w:ind w:left="1416" w:firstLine="708"/>
        <w:rPr>
          <w:b/>
          <w:noProof/>
          <w:color w:val="1F497D" w:themeColor="text2"/>
        </w:rPr>
      </w:pPr>
    </w:p>
    <w:p w14:paraId="3B165AFE" w14:textId="77777777" w:rsidR="00A9604F" w:rsidRDefault="00A9604F" w:rsidP="00A9604F">
      <w:pPr>
        <w:spacing w:after="120"/>
        <w:ind w:left="1416" w:firstLine="708"/>
        <w:rPr>
          <w:b/>
          <w:noProof/>
          <w:color w:val="1F497D" w:themeColor="text2"/>
        </w:rPr>
      </w:pPr>
    </w:p>
    <w:p w14:paraId="2391F8F6" w14:textId="72121757" w:rsidR="00A9604F" w:rsidRPr="008D76EC" w:rsidRDefault="00A9604F" w:rsidP="00A9604F">
      <w:pPr>
        <w:spacing w:after="120"/>
        <w:ind w:left="1416" w:firstLine="708"/>
        <w:rPr>
          <w:noProof/>
          <w:color w:val="1F497D" w:themeColor="text2"/>
          <w:u w:val="single"/>
        </w:rPr>
      </w:pPr>
      <w:r w:rsidRPr="008D76EC">
        <w:rPr>
          <w:b/>
          <w:noProof/>
          <w:color w:val="1F497D" w:themeColor="text2"/>
        </w:rPr>
        <w:t xml:space="preserve">Silvia Biasi </w:t>
      </w:r>
    </w:p>
    <w:p w14:paraId="3F492F7A" w14:textId="2E05687A" w:rsidR="00A9604F" w:rsidRDefault="00A9604F" w:rsidP="008D76EC">
      <w:pPr>
        <w:spacing w:after="120"/>
        <w:rPr>
          <w:color w:val="1F497D" w:themeColor="text2"/>
        </w:rPr>
      </w:pPr>
    </w:p>
    <w:p w14:paraId="2E55E0DC" w14:textId="5D695CFA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41DBAACF" w14:textId="77777777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233491C1" w14:textId="28173E87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32C868B0" w14:textId="1F3A8CE1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24E734E5" w14:textId="74BCBA6E" w:rsidR="00A9604F" w:rsidRDefault="00A9604F" w:rsidP="008D76EC">
      <w:pPr>
        <w:spacing w:after="120"/>
        <w:ind w:left="5664"/>
        <w:rPr>
          <w:b/>
          <w:noProof/>
          <w:color w:val="1F497D" w:themeColor="text2"/>
        </w:rPr>
      </w:pPr>
    </w:p>
    <w:p w14:paraId="6F201E60" w14:textId="56561EA2" w:rsidR="00A9604F" w:rsidRDefault="00A9604F" w:rsidP="008D76EC">
      <w:pPr>
        <w:spacing w:after="120"/>
        <w:ind w:left="5664"/>
        <w:rPr>
          <w:b/>
          <w:noProof/>
          <w:color w:val="1F497D" w:themeColor="text2"/>
        </w:rPr>
      </w:pPr>
      <w:r>
        <w:rPr>
          <w:noProof/>
          <w:color w:val="1F497D" w:themeColor="text2"/>
          <w:u w:val="single"/>
        </w:rPr>
        <w:drawing>
          <wp:anchor distT="0" distB="0" distL="114300" distR="114300" simplePos="0" relativeHeight="251659264" behindDoc="1" locked="0" layoutInCell="1" allowOverlap="1" wp14:anchorId="3DC26A9A" wp14:editId="40E2132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228975" cy="3832693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a Ceccatelli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832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ECA00" w14:textId="6DE1E42D" w:rsidR="00A9604F" w:rsidRDefault="00A9604F" w:rsidP="008D76EC">
      <w:pPr>
        <w:spacing w:after="120"/>
        <w:ind w:left="5664"/>
        <w:rPr>
          <w:b/>
          <w:noProof/>
          <w:color w:val="1F497D" w:themeColor="text2"/>
        </w:rPr>
      </w:pPr>
    </w:p>
    <w:p w14:paraId="0254C160" w14:textId="0AFAE5FF" w:rsidR="00A9604F" w:rsidRDefault="00A9604F" w:rsidP="008D76EC">
      <w:pPr>
        <w:spacing w:after="120"/>
        <w:ind w:left="5664"/>
        <w:rPr>
          <w:b/>
          <w:noProof/>
          <w:color w:val="1F497D" w:themeColor="text2"/>
        </w:rPr>
      </w:pPr>
    </w:p>
    <w:p w14:paraId="5CA2F35F" w14:textId="77777777" w:rsidR="00A9604F" w:rsidRDefault="00A9604F" w:rsidP="008D76EC">
      <w:pPr>
        <w:spacing w:after="120"/>
        <w:ind w:left="5664"/>
        <w:rPr>
          <w:b/>
          <w:noProof/>
          <w:color w:val="1F497D" w:themeColor="text2"/>
        </w:rPr>
      </w:pPr>
    </w:p>
    <w:p w14:paraId="527AF99A" w14:textId="77777777" w:rsidR="00A9604F" w:rsidRDefault="00A9604F" w:rsidP="008D76EC">
      <w:pPr>
        <w:spacing w:after="120"/>
        <w:ind w:left="5664"/>
        <w:rPr>
          <w:b/>
          <w:noProof/>
          <w:color w:val="1F497D" w:themeColor="text2"/>
        </w:rPr>
      </w:pPr>
    </w:p>
    <w:p w14:paraId="1F33116B" w14:textId="77777777" w:rsidR="00A9604F" w:rsidRDefault="00A9604F" w:rsidP="008D76EC">
      <w:pPr>
        <w:spacing w:after="120"/>
        <w:ind w:left="5664"/>
        <w:rPr>
          <w:b/>
          <w:noProof/>
          <w:color w:val="1F497D" w:themeColor="text2"/>
        </w:rPr>
      </w:pPr>
    </w:p>
    <w:p w14:paraId="103C3D0A" w14:textId="77777777" w:rsidR="00A9604F" w:rsidRDefault="00A9604F" w:rsidP="00A9604F">
      <w:pPr>
        <w:spacing w:after="120"/>
        <w:rPr>
          <w:b/>
          <w:noProof/>
          <w:color w:val="1F497D" w:themeColor="text2"/>
        </w:rPr>
      </w:pPr>
      <w:r>
        <w:rPr>
          <w:b/>
          <w:noProof/>
          <w:color w:val="1F497D" w:themeColor="text2"/>
        </w:rPr>
        <w:t xml:space="preserve">                     </w:t>
      </w:r>
    </w:p>
    <w:p w14:paraId="4D64FE08" w14:textId="2BC4C18F" w:rsidR="008D76EC" w:rsidRPr="00A9604F" w:rsidRDefault="00A9604F" w:rsidP="00A9604F">
      <w:pPr>
        <w:spacing w:after="120"/>
        <w:rPr>
          <w:b/>
          <w:noProof/>
          <w:color w:val="1F497D" w:themeColor="text2"/>
        </w:rPr>
      </w:pPr>
      <w:r>
        <w:rPr>
          <w:b/>
          <w:noProof/>
          <w:color w:val="1F497D" w:themeColor="text2"/>
        </w:rPr>
        <w:t xml:space="preserve">                       </w:t>
      </w:r>
      <w:r>
        <w:rPr>
          <w:b/>
          <w:noProof/>
          <w:color w:val="1F497D" w:themeColor="text2"/>
        </w:rPr>
        <w:tab/>
      </w:r>
      <w:r>
        <w:rPr>
          <w:b/>
          <w:noProof/>
          <w:color w:val="1F497D" w:themeColor="text2"/>
        </w:rPr>
        <w:tab/>
      </w:r>
      <w:r>
        <w:rPr>
          <w:b/>
          <w:noProof/>
          <w:color w:val="1F497D" w:themeColor="text2"/>
        </w:rPr>
        <w:tab/>
      </w:r>
      <w:r>
        <w:rPr>
          <w:b/>
          <w:noProof/>
          <w:color w:val="1F497D" w:themeColor="text2"/>
        </w:rPr>
        <w:tab/>
        <w:t xml:space="preserve">             </w:t>
      </w:r>
      <w:r w:rsidR="008D76EC" w:rsidRPr="00A9604F">
        <w:rPr>
          <w:b/>
          <w:noProof/>
          <w:color w:val="1F497D" w:themeColor="text2"/>
        </w:rPr>
        <w:t>Eva Ceccatelli</w:t>
      </w:r>
    </w:p>
    <w:p w14:paraId="3672476F" w14:textId="77777777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592B2E96" w14:textId="77777777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68A71259" w14:textId="77777777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6C77C2B6" w14:textId="77777777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4975ACEA" w14:textId="77777777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2F777224" w14:textId="1C78A375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14629F41" w14:textId="5F4DD16F" w:rsidR="008D76EC" w:rsidRDefault="008D76EC" w:rsidP="008D76EC">
      <w:pPr>
        <w:spacing w:after="120"/>
        <w:rPr>
          <w:noProof/>
          <w:color w:val="1F497D" w:themeColor="text2"/>
          <w:u w:val="single"/>
        </w:rPr>
      </w:pPr>
    </w:p>
    <w:p w14:paraId="53C16086" w14:textId="39C898FD" w:rsidR="00F55B3E" w:rsidRPr="005631E8" w:rsidRDefault="00F55B3E" w:rsidP="008D76EC">
      <w:pPr>
        <w:spacing w:after="120"/>
        <w:rPr>
          <w:b/>
          <w:noProof/>
          <w:color w:val="1F497D" w:themeColor="text2"/>
        </w:rPr>
      </w:pPr>
      <w:r w:rsidRPr="005631E8">
        <w:rPr>
          <w:b/>
          <w:noProof/>
          <w:color w:val="1F497D" w:themeColor="text2"/>
        </w:rPr>
        <w:t xml:space="preserve">Paralimpiadi di Tokyo- </w:t>
      </w:r>
      <w:r w:rsidR="004F32D2">
        <w:rPr>
          <w:b/>
          <w:noProof/>
          <w:color w:val="1F497D" w:themeColor="text2"/>
        </w:rPr>
        <w:t>100 m f</w:t>
      </w:r>
      <w:r w:rsidR="005216B1" w:rsidRPr="005631E8">
        <w:rPr>
          <w:b/>
          <w:noProof/>
          <w:color w:val="1F497D" w:themeColor="text2"/>
        </w:rPr>
        <w:t>emminili</w:t>
      </w:r>
      <w:r w:rsidR="007061B7" w:rsidRPr="005631E8">
        <w:rPr>
          <w:b/>
          <w:noProof/>
          <w:color w:val="1F497D" w:themeColor="text2"/>
        </w:rPr>
        <w:t xml:space="preserve">: </w:t>
      </w:r>
      <w:r w:rsidR="005216B1" w:rsidRPr="005631E8">
        <w:rPr>
          <w:b/>
          <w:noProof/>
          <w:color w:val="1F497D" w:themeColor="text2"/>
        </w:rPr>
        <w:t>le atlete seguite dal Centro Protesi Inail.</w:t>
      </w:r>
    </w:p>
    <w:p w14:paraId="7FF477ED" w14:textId="1C9C44F4" w:rsidR="00F55B3E" w:rsidRDefault="005631E8" w:rsidP="008D76EC">
      <w:pPr>
        <w:spacing w:after="120"/>
        <w:rPr>
          <w:b/>
          <w:smallCaps/>
          <w:noProof/>
          <w:color w:val="1F497D" w:themeColor="text2"/>
        </w:rPr>
      </w:pPr>
      <w:r>
        <w:rPr>
          <w:noProof/>
          <w:color w:val="1F497D" w:themeColor="text2"/>
        </w:rPr>
        <w:drawing>
          <wp:anchor distT="0" distB="0" distL="114300" distR="114300" simplePos="0" relativeHeight="251661312" behindDoc="1" locked="0" layoutInCell="1" allowOverlap="1" wp14:anchorId="2D0E2658" wp14:editId="43624812">
            <wp:simplePos x="0" y="0"/>
            <wp:positionH relativeFrom="margin">
              <wp:posOffset>7620</wp:posOffset>
            </wp:positionH>
            <wp:positionV relativeFrom="paragraph">
              <wp:posOffset>220345</wp:posOffset>
            </wp:positionV>
            <wp:extent cx="5324475" cy="2971800"/>
            <wp:effectExtent l="0" t="0" r="952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kyo trio.jpgbi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F794E" w14:textId="42AF3F98" w:rsidR="00F55B3E" w:rsidRDefault="00F55B3E" w:rsidP="008D76EC">
      <w:pPr>
        <w:spacing w:after="120"/>
        <w:rPr>
          <w:b/>
          <w:smallCaps/>
          <w:noProof/>
          <w:color w:val="1F497D" w:themeColor="text2"/>
        </w:rPr>
      </w:pPr>
    </w:p>
    <w:p w14:paraId="57D9BA51" w14:textId="5FFA1418" w:rsidR="00F55B3E" w:rsidRDefault="00F55B3E" w:rsidP="008D76EC">
      <w:pPr>
        <w:spacing w:after="120"/>
        <w:rPr>
          <w:b/>
          <w:smallCaps/>
          <w:noProof/>
          <w:color w:val="1F497D" w:themeColor="text2"/>
        </w:rPr>
      </w:pPr>
    </w:p>
    <w:p w14:paraId="29B59614" w14:textId="0AC53642" w:rsidR="00F55B3E" w:rsidRDefault="00F55B3E" w:rsidP="008D76EC">
      <w:pPr>
        <w:spacing w:after="120"/>
        <w:rPr>
          <w:b/>
          <w:smallCaps/>
          <w:noProof/>
          <w:color w:val="1F497D" w:themeColor="text2"/>
        </w:rPr>
      </w:pPr>
    </w:p>
    <w:p w14:paraId="034DF900" w14:textId="5924037E" w:rsidR="00F55B3E" w:rsidRDefault="00F55B3E" w:rsidP="008D76EC">
      <w:pPr>
        <w:spacing w:after="120"/>
        <w:rPr>
          <w:b/>
          <w:smallCaps/>
          <w:noProof/>
          <w:color w:val="1F497D" w:themeColor="text2"/>
        </w:rPr>
      </w:pPr>
    </w:p>
    <w:p w14:paraId="43C2C652" w14:textId="20B746E4" w:rsidR="00F55B3E" w:rsidRDefault="00F55B3E" w:rsidP="008D76EC">
      <w:pPr>
        <w:spacing w:after="120"/>
        <w:rPr>
          <w:b/>
          <w:smallCaps/>
          <w:noProof/>
          <w:color w:val="1F497D" w:themeColor="text2"/>
        </w:rPr>
      </w:pPr>
    </w:p>
    <w:p w14:paraId="6646D9AB" w14:textId="3391DB4A" w:rsidR="00F55B3E" w:rsidRDefault="00F55B3E" w:rsidP="008D76EC">
      <w:pPr>
        <w:spacing w:after="120"/>
        <w:rPr>
          <w:b/>
          <w:smallCaps/>
          <w:noProof/>
          <w:color w:val="1F497D" w:themeColor="text2"/>
        </w:rPr>
      </w:pPr>
    </w:p>
    <w:p w14:paraId="0E253791" w14:textId="1A3C3C5C" w:rsidR="00F55B3E" w:rsidRDefault="00F55B3E" w:rsidP="008D76EC">
      <w:pPr>
        <w:spacing w:after="120"/>
        <w:rPr>
          <w:b/>
          <w:noProof/>
          <w:color w:val="1F497D" w:themeColor="text2"/>
        </w:rPr>
      </w:pPr>
    </w:p>
    <w:p w14:paraId="2F405FEA" w14:textId="02CD88AD" w:rsidR="00F55B3E" w:rsidRDefault="00F55B3E" w:rsidP="008D76EC">
      <w:pPr>
        <w:spacing w:after="120"/>
        <w:rPr>
          <w:b/>
          <w:noProof/>
          <w:color w:val="1F497D" w:themeColor="text2"/>
        </w:rPr>
      </w:pPr>
    </w:p>
    <w:p w14:paraId="1436669A" w14:textId="5D885824" w:rsidR="00F55B3E" w:rsidRDefault="00F55B3E" w:rsidP="008D76EC">
      <w:pPr>
        <w:spacing w:after="120"/>
        <w:rPr>
          <w:b/>
          <w:noProof/>
          <w:color w:val="1F497D" w:themeColor="text2"/>
        </w:rPr>
      </w:pPr>
    </w:p>
    <w:p w14:paraId="673A7275" w14:textId="79825F99" w:rsidR="00F55B3E" w:rsidRDefault="00F55B3E" w:rsidP="008D76EC">
      <w:pPr>
        <w:spacing w:after="120"/>
        <w:rPr>
          <w:b/>
          <w:noProof/>
          <w:color w:val="1F497D" w:themeColor="text2"/>
        </w:rPr>
      </w:pPr>
    </w:p>
    <w:p w14:paraId="3CFBACC2" w14:textId="43FB7F84" w:rsidR="00F55B3E" w:rsidRDefault="00F55B3E" w:rsidP="008D76EC">
      <w:pPr>
        <w:spacing w:after="120"/>
        <w:rPr>
          <w:b/>
          <w:noProof/>
          <w:color w:val="1F497D" w:themeColor="text2"/>
        </w:rPr>
      </w:pPr>
    </w:p>
    <w:p w14:paraId="326565F7" w14:textId="07695970" w:rsidR="00F55B3E" w:rsidRDefault="00F55B3E" w:rsidP="008D76EC">
      <w:pPr>
        <w:spacing w:after="120"/>
        <w:rPr>
          <w:b/>
          <w:noProof/>
          <w:color w:val="1F497D" w:themeColor="text2"/>
        </w:rPr>
      </w:pPr>
    </w:p>
    <w:p w14:paraId="50B02DF0" w14:textId="0572AC77" w:rsidR="005216B1" w:rsidRDefault="00F55B3E" w:rsidP="008D76EC">
      <w:pPr>
        <w:spacing w:after="120"/>
        <w:rPr>
          <w:b/>
          <w:noProof/>
          <w:color w:val="1F497D" w:themeColor="text2"/>
        </w:rPr>
      </w:pPr>
      <w:r>
        <w:rPr>
          <w:b/>
          <w:noProof/>
          <w:color w:val="1F497D" w:themeColor="text2"/>
        </w:rPr>
        <w:t>Monica Contraffatto (bronzo), Ambra Sabatini (oro), Martina Caironi (argento).</w:t>
      </w:r>
      <w:r w:rsidR="005216B1" w:rsidRPr="00A9604F">
        <w:rPr>
          <w:b/>
          <w:smallCaps/>
          <w:noProof/>
          <w:color w:val="1F497D" w:themeColor="text2"/>
        </w:rPr>
        <w:tab/>
      </w:r>
      <w:r w:rsidR="005216B1" w:rsidRPr="00A9604F">
        <w:rPr>
          <w:b/>
          <w:smallCaps/>
          <w:noProof/>
          <w:color w:val="1F497D" w:themeColor="text2"/>
        </w:rPr>
        <w:tab/>
      </w:r>
      <w:r w:rsidR="005216B1" w:rsidRPr="00A9604F">
        <w:rPr>
          <w:b/>
          <w:smallCaps/>
          <w:noProof/>
          <w:color w:val="1F497D" w:themeColor="text2"/>
        </w:rPr>
        <w:tab/>
      </w:r>
      <w:r w:rsidR="005216B1" w:rsidRPr="00A9604F">
        <w:rPr>
          <w:b/>
          <w:smallCaps/>
          <w:noProof/>
          <w:color w:val="1F497D" w:themeColor="text2"/>
        </w:rPr>
        <w:tab/>
      </w:r>
      <w:r w:rsidR="005216B1" w:rsidRPr="00A9604F">
        <w:rPr>
          <w:b/>
          <w:smallCaps/>
          <w:noProof/>
          <w:color w:val="1F497D" w:themeColor="text2"/>
        </w:rPr>
        <w:tab/>
      </w:r>
      <w:r w:rsidR="005216B1" w:rsidRPr="00A9604F">
        <w:rPr>
          <w:b/>
          <w:smallCaps/>
          <w:noProof/>
          <w:color w:val="1F497D" w:themeColor="text2"/>
        </w:rPr>
        <w:tab/>
      </w:r>
      <w:r w:rsidR="005216B1" w:rsidRPr="00A9604F">
        <w:rPr>
          <w:b/>
          <w:smallCaps/>
          <w:noProof/>
          <w:color w:val="1F497D" w:themeColor="text2"/>
        </w:rPr>
        <w:tab/>
      </w:r>
    </w:p>
    <w:p w14:paraId="3ADA507E" w14:textId="320E0D52" w:rsidR="008D76EC" w:rsidRDefault="005631E8" w:rsidP="008D76EC">
      <w:pPr>
        <w:spacing w:after="120"/>
        <w:rPr>
          <w:b/>
          <w:noProof/>
          <w:color w:val="1F497D" w:themeColor="text2"/>
        </w:rPr>
      </w:pPr>
      <w:r>
        <w:rPr>
          <w:b/>
          <w:noProof/>
          <w:color w:val="1F497D" w:themeColor="text2"/>
        </w:rPr>
        <w:drawing>
          <wp:anchor distT="0" distB="0" distL="114300" distR="114300" simplePos="0" relativeHeight="251662336" behindDoc="1" locked="0" layoutInCell="1" allowOverlap="1" wp14:anchorId="4C7F8A25" wp14:editId="73D98789">
            <wp:simplePos x="0" y="0"/>
            <wp:positionH relativeFrom="margin">
              <wp:posOffset>19050</wp:posOffset>
            </wp:positionH>
            <wp:positionV relativeFrom="paragraph">
              <wp:posOffset>177800</wp:posOffset>
            </wp:positionV>
            <wp:extent cx="5324475" cy="3009900"/>
            <wp:effectExtent l="0" t="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1B7">
        <w:rPr>
          <w:b/>
          <w:noProof/>
          <w:color w:val="1F497D" w:themeColor="text2"/>
        </w:rPr>
        <w:t xml:space="preserve"> </w:t>
      </w:r>
    </w:p>
    <w:p w14:paraId="1F3F23A6" w14:textId="2680DF99" w:rsidR="005216B1" w:rsidRPr="007061B7" w:rsidRDefault="005216B1" w:rsidP="008D76EC">
      <w:pPr>
        <w:spacing w:after="120"/>
        <w:rPr>
          <w:b/>
          <w:noProof/>
          <w:color w:val="1F497D" w:themeColor="text2"/>
        </w:rPr>
      </w:pPr>
    </w:p>
    <w:p w14:paraId="644EB608" w14:textId="6D13BBA6" w:rsidR="008D76EC" w:rsidRPr="00A9604F" w:rsidRDefault="008D76EC" w:rsidP="008D76EC">
      <w:pPr>
        <w:spacing w:after="120"/>
        <w:rPr>
          <w:noProof/>
          <w:color w:val="1F497D" w:themeColor="text2"/>
        </w:rPr>
      </w:pPr>
    </w:p>
    <w:sectPr w:rsidR="008D76EC" w:rsidRPr="00A9604F" w:rsidSect="00520610">
      <w:headerReference w:type="even" r:id="rId17"/>
      <w:headerReference w:type="default" r:id="rId18"/>
      <w:headerReference w:type="first" r:id="rId19"/>
      <w:pgSz w:w="11900" w:h="16840" w:code="9"/>
      <w:pgMar w:top="2248" w:right="1021" w:bottom="2410" w:left="993" w:header="709" w:footer="5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18B54" w14:textId="77777777" w:rsidR="00365BD3" w:rsidRDefault="00365BD3" w:rsidP="002F4CD3">
      <w:r>
        <w:separator/>
      </w:r>
    </w:p>
  </w:endnote>
  <w:endnote w:type="continuationSeparator" w:id="0">
    <w:p w14:paraId="6CA68F3B" w14:textId="77777777" w:rsidR="00365BD3" w:rsidRDefault="00365BD3" w:rsidP="002F4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67AED" w14:textId="77777777" w:rsidR="00365BD3" w:rsidRDefault="00365BD3" w:rsidP="002F4CD3">
      <w:r>
        <w:separator/>
      </w:r>
    </w:p>
  </w:footnote>
  <w:footnote w:type="continuationSeparator" w:id="0">
    <w:p w14:paraId="3474412B" w14:textId="77777777" w:rsidR="00365BD3" w:rsidRDefault="00365BD3" w:rsidP="002F4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72EB5" w14:textId="1A3397C3" w:rsidR="007C405A" w:rsidRDefault="00587FDB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5CB77B18" wp14:editId="2ED771C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80700"/>
          <wp:effectExtent l="0" t="0" r="0" b="0"/>
          <wp:wrapNone/>
          <wp:docPr id="2" name="Immagine 2" descr="CartaDirCenAcquistiContinu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DirCenAcquistiContinu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F697E" w14:textId="7D6CCEE7" w:rsidR="008D76EC" w:rsidRDefault="008D76EC" w:rsidP="008D76EC">
    <w:pPr>
      <w:spacing w:after="0" w:line="240" w:lineRule="auto"/>
      <w:rPr>
        <w:b/>
        <w:color w:val="002E5D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F614717" wp14:editId="46AB1897">
          <wp:simplePos x="0" y="0"/>
          <wp:positionH relativeFrom="page">
            <wp:posOffset>9525</wp:posOffset>
          </wp:positionH>
          <wp:positionV relativeFrom="paragraph">
            <wp:posOffset>-791210</wp:posOffset>
          </wp:positionV>
          <wp:extent cx="4776470" cy="10713085"/>
          <wp:effectExtent l="0" t="0" r="0" b="0"/>
          <wp:wrapNone/>
          <wp:docPr id="29" name="Immagine 29" descr="carta intestata DCA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arta intestata DCAP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823"/>
                  <a:stretch>
                    <a:fillRect/>
                  </a:stretch>
                </pic:blipFill>
                <pic:spPr bwMode="auto">
                  <a:xfrm>
                    <a:off x="0" y="0"/>
                    <a:ext cx="4776470" cy="10713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26B5A9" w14:textId="77777777" w:rsidR="008D76EC" w:rsidRDefault="008D76EC" w:rsidP="008D76EC">
    <w:pPr>
      <w:spacing w:after="0" w:line="240" w:lineRule="auto"/>
      <w:rPr>
        <w:b/>
        <w:color w:val="002E5D"/>
        <w:sz w:val="18"/>
        <w:szCs w:val="18"/>
      </w:rPr>
    </w:pPr>
  </w:p>
  <w:p w14:paraId="751DF829" w14:textId="77777777" w:rsidR="008D76EC" w:rsidRDefault="008D76EC" w:rsidP="008D76EC">
    <w:pPr>
      <w:spacing w:after="0" w:line="240" w:lineRule="auto"/>
      <w:rPr>
        <w:b/>
        <w:color w:val="002E5D"/>
        <w:sz w:val="18"/>
        <w:szCs w:val="18"/>
      </w:rPr>
    </w:pPr>
  </w:p>
  <w:p w14:paraId="64090680" w14:textId="77777777" w:rsidR="008D76EC" w:rsidRDefault="008D76EC" w:rsidP="008D76EC">
    <w:pPr>
      <w:spacing w:after="0" w:line="240" w:lineRule="auto"/>
      <w:rPr>
        <w:b/>
        <w:color w:val="002E5D"/>
        <w:sz w:val="18"/>
        <w:szCs w:val="18"/>
      </w:rPr>
    </w:pPr>
  </w:p>
  <w:p w14:paraId="6479984B" w14:textId="77777777" w:rsidR="008D76EC" w:rsidRDefault="008D76EC" w:rsidP="008D76EC">
    <w:pPr>
      <w:spacing w:after="0" w:line="240" w:lineRule="auto"/>
      <w:rPr>
        <w:b/>
        <w:color w:val="002E5D"/>
        <w:sz w:val="18"/>
        <w:szCs w:val="18"/>
      </w:rPr>
    </w:pPr>
  </w:p>
  <w:p w14:paraId="2C3F436F" w14:textId="7F20D98F" w:rsidR="008D76EC" w:rsidRPr="005216B1" w:rsidRDefault="008D76EC" w:rsidP="008D76EC">
    <w:pPr>
      <w:spacing w:after="0" w:line="240" w:lineRule="auto"/>
      <w:rPr>
        <w:color w:val="002E5D"/>
        <w:sz w:val="18"/>
        <w:szCs w:val="18"/>
      </w:rPr>
    </w:pPr>
    <w:r>
      <w:rPr>
        <w:b/>
        <w:color w:val="002E5D"/>
        <w:sz w:val="18"/>
        <w:szCs w:val="18"/>
      </w:rPr>
      <w:t xml:space="preserve"> </w:t>
    </w:r>
    <w:r w:rsidRPr="005216B1">
      <w:rPr>
        <w:color w:val="002E5D"/>
        <w:sz w:val="18"/>
        <w:szCs w:val="18"/>
      </w:rPr>
      <w:t>Area comunicazione istituzionale-Ufficio stampa</w:t>
    </w:r>
  </w:p>
  <w:p w14:paraId="4EBC5563" w14:textId="1AE462E3" w:rsidR="00C82E43" w:rsidRDefault="008D76EC" w:rsidP="008D76EC">
    <w:pPr>
      <w:spacing w:after="0" w:line="240" w:lineRule="auto"/>
    </w:pPr>
    <w:r w:rsidRPr="005216B1">
      <w:rPr>
        <w:color w:val="002E5D"/>
        <w:sz w:val="18"/>
        <w:szCs w:val="18"/>
      </w:rPr>
      <w:t xml:space="preserve"> Simona Amadesi </w:t>
    </w:r>
    <w:hyperlink r:id="rId2" w:history="1">
      <w:r w:rsidRPr="005216B1">
        <w:rPr>
          <w:rStyle w:val="Collegamentoipertestuale"/>
          <w:sz w:val="18"/>
          <w:szCs w:val="18"/>
        </w:rPr>
        <w:t>s.amadesi@inail.it-</w:t>
      </w:r>
    </w:hyperlink>
    <w:r w:rsidRPr="005216B1">
      <w:rPr>
        <w:color w:val="002E5D"/>
        <w:sz w:val="18"/>
        <w:szCs w:val="18"/>
      </w:rPr>
      <w:t xml:space="preserve"> 3386024936</w:t>
    </w:r>
    <w:r w:rsidR="0052061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9057E" w14:textId="062DBE5B" w:rsidR="007C405A" w:rsidRDefault="00587FDB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7C69E0B" wp14:editId="0A9EB90C">
          <wp:simplePos x="0" y="0"/>
          <wp:positionH relativeFrom="column">
            <wp:posOffset>-641350</wp:posOffset>
          </wp:positionH>
          <wp:positionV relativeFrom="paragraph">
            <wp:posOffset>-444500</wp:posOffset>
          </wp:positionV>
          <wp:extent cx="7595870" cy="10744200"/>
          <wp:effectExtent l="0" t="0" r="0" b="0"/>
          <wp:wrapNone/>
          <wp:docPr id="24" name="Immagine 24" descr="carta intestata D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arta intestata D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24658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CD3"/>
    <w:rsid w:val="000355D7"/>
    <w:rsid w:val="00047487"/>
    <w:rsid w:val="00054835"/>
    <w:rsid w:val="00067638"/>
    <w:rsid w:val="000814C2"/>
    <w:rsid w:val="00091347"/>
    <w:rsid w:val="00093B77"/>
    <w:rsid w:val="000A2920"/>
    <w:rsid w:val="000C7723"/>
    <w:rsid w:val="000E745C"/>
    <w:rsid w:val="0013777A"/>
    <w:rsid w:val="00143763"/>
    <w:rsid w:val="00162173"/>
    <w:rsid w:val="00164042"/>
    <w:rsid w:val="001A3024"/>
    <w:rsid w:val="001C63A1"/>
    <w:rsid w:val="001D74B5"/>
    <w:rsid w:val="001E6D89"/>
    <w:rsid w:val="001E76A3"/>
    <w:rsid w:val="001F6D9B"/>
    <w:rsid w:val="00251C2A"/>
    <w:rsid w:val="0027677E"/>
    <w:rsid w:val="00280AA8"/>
    <w:rsid w:val="00295349"/>
    <w:rsid w:val="002A6AFC"/>
    <w:rsid w:val="002E1D68"/>
    <w:rsid w:val="002F4CD3"/>
    <w:rsid w:val="00307132"/>
    <w:rsid w:val="00324818"/>
    <w:rsid w:val="00326BBC"/>
    <w:rsid w:val="003621AE"/>
    <w:rsid w:val="00365BD3"/>
    <w:rsid w:val="00393B85"/>
    <w:rsid w:val="003A02EF"/>
    <w:rsid w:val="003A478D"/>
    <w:rsid w:val="003B523D"/>
    <w:rsid w:val="003D2FD8"/>
    <w:rsid w:val="00450997"/>
    <w:rsid w:val="004A7772"/>
    <w:rsid w:val="004C4203"/>
    <w:rsid w:val="004E792E"/>
    <w:rsid w:val="004F32D2"/>
    <w:rsid w:val="004F3945"/>
    <w:rsid w:val="005119AC"/>
    <w:rsid w:val="00513ED4"/>
    <w:rsid w:val="00520610"/>
    <w:rsid w:val="005216B1"/>
    <w:rsid w:val="00523FC1"/>
    <w:rsid w:val="005240A9"/>
    <w:rsid w:val="005353A0"/>
    <w:rsid w:val="005519F5"/>
    <w:rsid w:val="005631E8"/>
    <w:rsid w:val="0057061D"/>
    <w:rsid w:val="00576C9F"/>
    <w:rsid w:val="00587FDB"/>
    <w:rsid w:val="005A6932"/>
    <w:rsid w:val="005C71F3"/>
    <w:rsid w:val="005D0423"/>
    <w:rsid w:val="005E5BD4"/>
    <w:rsid w:val="00661613"/>
    <w:rsid w:val="00664DA4"/>
    <w:rsid w:val="00677F93"/>
    <w:rsid w:val="00694542"/>
    <w:rsid w:val="006978BC"/>
    <w:rsid w:val="006C13CF"/>
    <w:rsid w:val="006D6C52"/>
    <w:rsid w:val="006E43C6"/>
    <w:rsid w:val="006F2409"/>
    <w:rsid w:val="007000B6"/>
    <w:rsid w:val="007061B7"/>
    <w:rsid w:val="00723532"/>
    <w:rsid w:val="00767ACC"/>
    <w:rsid w:val="00772CCD"/>
    <w:rsid w:val="007755FE"/>
    <w:rsid w:val="00790CB0"/>
    <w:rsid w:val="007934FE"/>
    <w:rsid w:val="007C405A"/>
    <w:rsid w:val="00831AF2"/>
    <w:rsid w:val="00832BFE"/>
    <w:rsid w:val="00860D06"/>
    <w:rsid w:val="00883A01"/>
    <w:rsid w:val="008A2522"/>
    <w:rsid w:val="008C2D40"/>
    <w:rsid w:val="008D7240"/>
    <w:rsid w:val="008D76EC"/>
    <w:rsid w:val="008D7E0F"/>
    <w:rsid w:val="00900A03"/>
    <w:rsid w:val="00901602"/>
    <w:rsid w:val="009057FC"/>
    <w:rsid w:val="00923415"/>
    <w:rsid w:val="00940CDB"/>
    <w:rsid w:val="009446C4"/>
    <w:rsid w:val="00965DD9"/>
    <w:rsid w:val="009857D9"/>
    <w:rsid w:val="0099516E"/>
    <w:rsid w:val="0099562A"/>
    <w:rsid w:val="009D4704"/>
    <w:rsid w:val="00A35BAA"/>
    <w:rsid w:val="00A57D52"/>
    <w:rsid w:val="00A57E95"/>
    <w:rsid w:val="00A957C7"/>
    <w:rsid w:val="00A9604F"/>
    <w:rsid w:val="00AA6642"/>
    <w:rsid w:val="00AA6C02"/>
    <w:rsid w:val="00AD3A90"/>
    <w:rsid w:val="00AD7E6F"/>
    <w:rsid w:val="00B231BA"/>
    <w:rsid w:val="00B41C5B"/>
    <w:rsid w:val="00B532B3"/>
    <w:rsid w:val="00B8702C"/>
    <w:rsid w:val="00BA0972"/>
    <w:rsid w:val="00BA44C8"/>
    <w:rsid w:val="00BE151A"/>
    <w:rsid w:val="00BE680D"/>
    <w:rsid w:val="00BF1E38"/>
    <w:rsid w:val="00BF45EC"/>
    <w:rsid w:val="00BF4DEB"/>
    <w:rsid w:val="00C25CB6"/>
    <w:rsid w:val="00C3193F"/>
    <w:rsid w:val="00C42A70"/>
    <w:rsid w:val="00C63BEE"/>
    <w:rsid w:val="00C82E43"/>
    <w:rsid w:val="00C84A5E"/>
    <w:rsid w:val="00CB165B"/>
    <w:rsid w:val="00CC60E1"/>
    <w:rsid w:val="00CF3F81"/>
    <w:rsid w:val="00D02C98"/>
    <w:rsid w:val="00D20D9F"/>
    <w:rsid w:val="00D245C5"/>
    <w:rsid w:val="00D347AF"/>
    <w:rsid w:val="00D66FB1"/>
    <w:rsid w:val="00D90756"/>
    <w:rsid w:val="00D95C81"/>
    <w:rsid w:val="00DA3FF7"/>
    <w:rsid w:val="00DC4FB8"/>
    <w:rsid w:val="00DD32BA"/>
    <w:rsid w:val="00DE724F"/>
    <w:rsid w:val="00DF3774"/>
    <w:rsid w:val="00E1055B"/>
    <w:rsid w:val="00E1404F"/>
    <w:rsid w:val="00E30DA2"/>
    <w:rsid w:val="00E362EF"/>
    <w:rsid w:val="00E63C2F"/>
    <w:rsid w:val="00E75D7C"/>
    <w:rsid w:val="00E808A8"/>
    <w:rsid w:val="00ED075F"/>
    <w:rsid w:val="00EE05B3"/>
    <w:rsid w:val="00EE50B2"/>
    <w:rsid w:val="00F0147B"/>
    <w:rsid w:val="00F13893"/>
    <w:rsid w:val="00F54A5F"/>
    <w:rsid w:val="00F55B3E"/>
    <w:rsid w:val="00F57847"/>
    <w:rsid w:val="00F62FBC"/>
    <w:rsid w:val="00F66188"/>
    <w:rsid w:val="00F76FA7"/>
    <w:rsid w:val="00F814AE"/>
    <w:rsid w:val="00FB70FE"/>
    <w:rsid w:val="00FC050F"/>
    <w:rsid w:val="00FD07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6DD292A"/>
  <w15:docId w15:val="{3B649736-3422-4075-BDE2-50D9D5949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MS Mincho" w:hAnsi="Verdan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94542"/>
    <w:pPr>
      <w:spacing w:after="200" w:line="276" w:lineRule="auto"/>
      <w:jc w:val="both"/>
    </w:pPr>
    <w:rPr>
      <w:sz w:val="22"/>
      <w:szCs w:val="22"/>
    </w:rPr>
  </w:style>
  <w:style w:type="paragraph" w:styleId="Titolo3">
    <w:name w:val="heading 3"/>
    <w:basedOn w:val="Normale"/>
    <w:link w:val="Titolo3Carattere"/>
    <w:uiPriority w:val="9"/>
    <w:qFormat/>
    <w:rsid w:val="006D6C52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4C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4CD3"/>
  </w:style>
  <w:style w:type="paragraph" w:styleId="Pidipagina">
    <w:name w:val="footer"/>
    <w:basedOn w:val="Normale"/>
    <w:link w:val="PidipaginaCarattere"/>
    <w:uiPriority w:val="99"/>
    <w:unhideWhenUsed/>
    <w:rsid w:val="002F4C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4CD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4C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F4CD3"/>
    <w:rPr>
      <w:rFonts w:ascii="Lucida Grande" w:hAnsi="Lucida Grande" w:cs="Lucida Grande"/>
      <w:sz w:val="18"/>
      <w:szCs w:val="18"/>
    </w:rPr>
  </w:style>
  <w:style w:type="character" w:customStyle="1" w:styleId="Titolo3Carattere">
    <w:name w:val="Titolo 3 Carattere"/>
    <w:link w:val="Titolo3"/>
    <w:uiPriority w:val="9"/>
    <w:rsid w:val="006D6C52"/>
    <w:rPr>
      <w:rFonts w:ascii="Times New Roman" w:eastAsia="Times New Roman" w:hAnsi="Times New Roman"/>
      <w:b/>
      <w:bCs/>
      <w:sz w:val="27"/>
      <w:szCs w:val="27"/>
    </w:rPr>
  </w:style>
  <w:style w:type="paragraph" w:styleId="NormaleWeb">
    <w:name w:val="Normal (Web)"/>
    <w:basedOn w:val="Normale"/>
    <w:uiPriority w:val="99"/>
    <w:semiHidden/>
    <w:unhideWhenUsed/>
    <w:rsid w:val="006D6C5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table" w:styleId="Grigliatabella">
    <w:name w:val="Table Grid"/>
    <w:basedOn w:val="Tabellanormale"/>
    <w:uiPriority w:val="59"/>
    <w:rsid w:val="00520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5206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21A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D7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.amadesi@inail.it-" TargetMode="External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9DD0698285715428A8FC198F0383A57" ma:contentTypeVersion="0" ma:contentTypeDescription="Creare un nuovo documento." ma:contentTypeScope="" ma:versionID="b5f6918ccdb2e2f4b7ee8138351b3e6f">
  <xsd:schema xmlns:xsd="http://www.w3.org/2001/XMLSchema" xmlns:xs="http://www.w3.org/2001/XMLSchema" xmlns:p="http://schemas.microsoft.com/office/2006/metadata/properties" xmlns:ns2="51e1c15c-33ea-4a55-8f3f-5cd5f9e0c445" targetNamespace="http://schemas.microsoft.com/office/2006/metadata/properties" ma:root="true" ma:fieldsID="32363fad0365ac4d39663c3cbb485c75" ns2:_="">
    <xsd:import namespace="51e1c15c-33ea-4a55-8f3f-5cd5f9e0c44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1c15c-33ea-4a55-8f3f-5cd5f9e0c44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DCC26-6E7E-4DA5-9C01-3FB7061045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EBE931-9716-4762-AB7E-6BBE3F2C6AF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8B4AE28-E001-48AB-82D5-757828EF26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0BEE76-5894-494A-B7BC-92AC0CBD483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A4491BF-B7E4-480B-80D9-F05F62342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e1c15c-33ea-4a55-8f3f-5cd5f9e0c4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3848816-83CE-4CBF-9FA1-9E606CB14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Inail Tipografia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Amadesi Simona</cp:lastModifiedBy>
  <cp:revision>56</cp:revision>
  <cp:lastPrinted>2022-05-03T09:36:00Z</cp:lastPrinted>
  <dcterms:created xsi:type="dcterms:W3CDTF">2021-10-12T07:45:00Z</dcterms:created>
  <dcterms:modified xsi:type="dcterms:W3CDTF">2022-05-03T10:30:00Z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EP3YR7KQUQ3E-49-12</vt:lpwstr>
  </property>
  <property fmtid="{D5CDD505-2E9C-101B-9397-08002B2CF9AE}" pid="3" name="_dlc_DocIdItemGuid">
    <vt:lpwstr>b1f47fd4-8cff-4124-9c6b-2278056caa08</vt:lpwstr>
  </property>
  <property fmtid="{D5CDD505-2E9C-101B-9397-08002B2CF9AE}" pid="4" name="_dlc_DocIdUrl">
    <vt:lpwstr>http://collaboration.inail.it/centriprotesi/vigorso2/_layouts/DocIdRedir.aspx?ID=EP3YR7KQUQ3E-49-12, EP3YR7KQUQ3E-49-12</vt:lpwstr>
  </property>
</Properties>
</file>